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1DCBF" w14:textId="77777777" w:rsidR="00934ED6" w:rsidRDefault="00934ED6"/>
    <w:p w14:paraId="64AE362B" w14:textId="77777777" w:rsidR="00934ED6" w:rsidRDefault="00934ED6"/>
    <w:p w14:paraId="0A6104F6" w14:textId="77777777" w:rsidR="00934ED6" w:rsidRDefault="00934ED6"/>
    <w:p w14:paraId="47081614" w14:textId="77777777" w:rsidR="00934ED6" w:rsidRDefault="00934ED6"/>
    <w:p w14:paraId="1C43C666" w14:textId="77777777" w:rsidR="00934ED6" w:rsidRDefault="00934ED6"/>
    <w:p w14:paraId="6F1EF551" w14:textId="77777777" w:rsidR="00934ED6" w:rsidRDefault="00934ED6"/>
    <w:p w14:paraId="11B62275" w14:textId="77777777" w:rsidR="00934ED6" w:rsidRDefault="00934ED6"/>
    <w:p w14:paraId="1354AA10" w14:textId="77777777" w:rsidR="00934ED6" w:rsidRDefault="00934ED6"/>
    <w:p w14:paraId="320CED33" w14:textId="77777777" w:rsidR="00934ED6" w:rsidRDefault="00934ED6"/>
    <w:p w14:paraId="34F478A6" w14:textId="77777777" w:rsidR="00934ED6" w:rsidRDefault="00934ED6"/>
    <w:p w14:paraId="21C537D9" w14:textId="77777777" w:rsidR="00934ED6" w:rsidRDefault="00061F43">
      <w:pPr>
        <w:pStyle w:val="Ttulo1"/>
        <w:jc w:val="center"/>
        <w:rPr>
          <w:rFonts w:asciiTheme="minorHAnsi" w:hAnsiTheme="minorHAnsi"/>
          <w:b w:val="0"/>
          <w:bCs w:val="0"/>
          <w:sz w:val="48"/>
          <w:szCs w:val="52"/>
        </w:rPr>
      </w:pPr>
      <w:bookmarkStart w:id="0" w:name="_Toc381295498"/>
      <w:r>
        <w:rPr>
          <w:rFonts w:asciiTheme="minorHAnsi" w:hAnsiTheme="minorHAnsi"/>
          <w:sz w:val="48"/>
          <w:szCs w:val="52"/>
        </w:rPr>
        <w:t xml:space="preserve">ENCAMINHAMENTO PARA ANÁLISE JURÍDICA </w:t>
      </w:r>
      <w:bookmarkEnd w:id="0"/>
    </w:p>
    <w:p w14:paraId="25FC3482" w14:textId="77777777" w:rsidR="00934ED6" w:rsidRDefault="00934ED6"/>
    <w:p w14:paraId="57772D4D" w14:textId="77777777" w:rsidR="00934ED6" w:rsidRDefault="00934ED6"/>
    <w:p w14:paraId="1211C728" w14:textId="77777777" w:rsidR="00934ED6" w:rsidRDefault="00934ED6"/>
    <w:p w14:paraId="4F11F763" w14:textId="77777777" w:rsidR="00934ED6" w:rsidRDefault="00934ED6"/>
    <w:p w14:paraId="7F4C7118" w14:textId="77777777" w:rsidR="00934ED6" w:rsidRDefault="00934ED6"/>
    <w:p w14:paraId="329BA7A5" w14:textId="77777777" w:rsidR="00934ED6" w:rsidRDefault="00934ED6"/>
    <w:p w14:paraId="187B3D96" w14:textId="77777777" w:rsidR="00934ED6" w:rsidRDefault="00934ED6"/>
    <w:p w14:paraId="4AF65266" w14:textId="77777777" w:rsidR="00934ED6" w:rsidRDefault="00934ED6"/>
    <w:p w14:paraId="66C3E1A7" w14:textId="77777777" w:rsidR="00934ED6" w:rsidRDefault="00934ED6"/>
    <w:p w14:paraId="03B4B244" w14:textId="77777777" w:rsidR="00934ED6" w:rsidRDefault="00934ED6"/>
    <w:p w14:paraId="46279213" w14:textId="77777777" w:rsidR="00934ED6" w:rsidRDefault="00934ED6"/>
    <w:p w14:paraId="771BC5A8" w14:textId="77777777" w:rsidR="00934ED6" w:rsidRDefault="00934ED6"/>
    <w:p w14:paraId="7F7AA74D" w14:textId="77777777" w:rsidR="00934ED6" w:rsidRDefault="00934ED6"/>
    <w:p w14:paraId="1F713D1F" w14:textId="5215E781" w:rsidR="00934ED6" w:rsidRDefault="00061F43">
      <w:pPr>
        <w:jc w:val="right"/>
      </w:pPr>
      <w:r>
        <w:rPr>
          <w:rFonts w:cs="Calibri"/>
          <w:highlight w:val="yellow"/>
        </w:rPr>
        <w:lastRenderedPageBreak/>
        <w:t xml:space="preserve">Joinville, </w:t>
      </w:r>
      <w:r w:rsidR="005B43F7">
        <w:rPr>
          <w:rFonts w:cs="Calibri"/>
          <w:highlight w:val="yellow"/>
        </w:rPr>
        <w:t>27</w:t>
      </w:r>
      <w:r>
        <w:rPr>
          <w:rFonts w:cs="Calibri"/>
          <w:highlight w:val="yellow"/>
        </w:rPr>
        <w:t xml:space="preserve"> de </w:t>
      </w:r>
      <w:r w:rsidR="005B43F7">
        <w:rPr>
          <w:rFonts w:cs="Calibri"/>
          <w:highlight w:val="yellow"/>
        </w:rPr>
        <w:t>janeiro</w:t>
      </w:r>
      <w:r>
        <w:rPr>
          <w:rFonts w:cs="Calibri"/>
          <w:highlight w:val="yellow"/>
        </w:rPr>
        <w:t xml:space="preserve"> de 202</w:t>
      </w:r>
      <w:r w:rsidR="005B43F7">
        <w:rPr>
          <w:rFonts w:cs="Calibri"/>
          <w:highlight w:val="yellow"/>
        </w:rPr>
        <w:t>3</w:t>
      </w:r>
      <w:r>
        <w:rPr>
          <w:rFonts w:cs="Calibri"/>
          <w:highlight w:val="yellow"/>
        </w:rPr>
        <w:t>.</w:t>
      </w:r>
    </w:p>
    <w:p w14:paraId="56428363" w14:textId="19DE924B" w:rsidR="00934ED6" w:rsidRDefault="00061F43">
      <w:pPr>
        <w:widowControl w:val="0"/>
        <w:spacing w:after="0" w:line="240" w:lineRule="auto"/>
      </w:pPr>
      <w:r>
        <w:rPr>
          <w:rFonts w:cs="Calibri"/>
        </w:rPr>
        <w:t xml:space="preserve">Processo SGPE nº </w:t>
      </w:r>
      <w:r w:rsidR="005B43F7">
        <w:rPr>
          <w:rFonts w:cs="Calibri"/>
        </w:rPr>
        <w:t>1177</w:t>
      </w:r>
      <w:r w:rsidR="00AF5974">
        <w:rPr>
          <w:rFonts w:cs="Calibri"/>
        </w:rPr>
        <w:t>/202</w:t>
      </w:r>
      <w:r w:rsidR="005B43F7">
        <w:rPr>
          <w:rFonts w:cs="Calibri"/>
        </w:rPr>
        <w:t>3</w:t>
      </w:r>
    </w:p>
    <w:p w14:paraId="50B73E7C" w14:textId="77777777" w:rsidR="00934ED6" w:rsidRDefault="00061F43">
      <w:pPr>
        <w:tabs>
          <w:tab w:val="right" w:pos="8840"/>
        </w:tabs>
        <w:rPr>
          <w:rFonts w:cs="Calibri"/>
        </w:rPr>
      </w:pPr>
      <w:r>
        <w:rPr>
          <w:rFonts w:cs="Calibri"/>
        </w:rPr>
        <w:t xml:space="preserve"> </w:t>
      </w:r>
    </w:p>
    <w:p w14:paraId="20E50CDD" w14:textId="77777777" w:rsidR="00934ED6" w:rsidRDefault="00061F43" w:rsidP="00AF5974">
      <w:pPr>
        <w:spacing w:after="0" w:line="240" w:lineRule="auto"/>
        <w:ind w:firstLine="708"/>
        <w:jc w:val="both"/>
        <w:rPr>
          <w:rFonts w:cs="Calibri"/>
        </w:rPr>
      </w:pPr>
      <w:r>
        <w:rPr>
          <w:rFonts w:cs="Calibri"/>
        </w:rPr>
        <w:t xml:space="preserve">Diante do que foi juntado aos autos, passou-se a analisar previamente em conformidade com </w:t>
      </w:r>
      <w:r>
        <w:rPr>
          <w:rFonts w:cs="Calibri"/>
          <w:highlight w:val="yellow"/>
        </w:rPr>
        <w:t>a IN nº 004/201</w:t>
      </w:r>
      <w:r>
        <w:rPr>
          <w:rFonts w:cs="Calibri"/>
        </w:rPr>
        <w:t xml:space="preserve">9 do processo supracitado, cujo objeto é </w:t>
      </w:r>
      <w:r w:rsidR="00AF5974" w:rsidRPr="00AF5974">
        <w:rPr>
          <w:rFonts w:ascii="Calibri" w:hAnsi="Calibri" w:cs="Calibri"/>
          <w:b/>
          <w:shd w:val="clear" w:color="auto" w:fill="FFFFFF"/>
        </w:rPr>
        <w:t xml:space="preserve">Aquisição  de  </w:t>
      </w:r>
      <w:r w:rsidR="00004A01">
        <w:rPr>
          <w:rFonts w:ascii="Calibri" w:hAnsi="Calibri" w:cs="Calibri"/>
          <w:b/>
          <w:shd w:val="clear" w:color="auto" w:fill="FFFFFF"/>
        </w:rPr>
        <w:t>nitrogênio</w:t>
      </w:r>
      <w:r w:rsidR="00AF5974" w:rsidRPr="00AF5974">
        <w:rPr>
          <w:rFonts w:ascii="Calibri" w:hAnsi="Calibri" w:cs="Calibri"/>
          <w:b/>
          <w:shd w:val="clear" w:color="auto" w:fill="FFFFFF"/>
        </w:rPr>
        <w:t xml:space="preserve">  líquido  para  o  Centro  de  Ciências Tecnológicas  da  UDESC</w:t>
      </w:r>
    </w:p>
    <w:p w14:paraId="0E2B50C1" w14:textId="77777777" w:rsidR="00934ED6" w:rsidRDefault="00061F43">
      <w:pPr>
        <w:pStyle w:val="NormalWeb"/>
        <w:spacing w:before="0" w:after="0"/>
        <w:ind w:firstLine="708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Verificou-se o seguinte:</w:t>
      </w:r>
    </w:p>
    <w:p w14:paraId="2EC5C71E" w14:textId="77777777" w:rsidR="00934ED6" w:rsidRDefault="00934ED6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74749CEB" w14:textId="77777777" w:rsidR="00934ED6" w:rsidRDefault="00061F43">
      <w:pPr>
        <w:pStyle w:val="NormalWeb"/>
        <w:spacing w:before="0" w:after="0"/>
        <w:jc w:val="both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>Encontra-se no processo:</w:t>
      </w:r>
    </w:p>
    <w:p w14:paraId="38B4C71A" w14:textId="7FAF5590" w:rsidR="00934ED6" w:rsidRDefault="00061F43">
      <w:pPr>
        <w:pStyle w:val="NormalWeb"/>
        <w:numPr>
          <w:ilvl w:val="0"/>
          <w:numId w:val="1"/>
        </w:numPr>
        <w:jc w:val="both"/>
      </w:pPr>
      <w:r>
        <w:rPr>
          <w:rFonts w:ascii="Calibri" w:hAnsi="Calibri" w:cs="Calibri"/>
        </w:rPr>
        <w:t>Justificativa de Interesse Público assinada pelo Interessado. Conforme IN 004/19-UDESC Art. 5 Inc. II (</w:t>
      </w:r>
      <w:r>
        <w:rPr>
          <w:rFonts w:ascii="Calibri" w:hAnsi="Calibri" w:cs="Calibri"/>
          <w:highlight w:val="yellow"/>
        </w:rPr>
        <w:t xml:space="preserve">fls. </w:t>
      </w:r>
      <w:r w:rsidRPr="00301E88">
        <w:rPr>
          <w:rFonts w:ascii="Calibri" w:hAnsi="Calibri" w:cs="Calibri"/>
          <w:highlight w:val="yellow"/>
        </w:rPr>
        <w:t>0</w:t>
      </w:r>
      <w:r w:rsidR="00301E88" w:rsidRPr="00301E88">
        <w:rPr>
          <w:rFonts w:ascii="Calibri" w:hAnsi="Calibri" w:cs="Calibri"/>
          <w:highlight w:val="yellow"/>
        </w:rPr>
        <w:t>2</w:t>
      </w:r>
      <w:r w:rsidR="00301E88">
        <w:rPr>
          <w:rFonts w:ascii="Calibri" w:hAnsi="Calibri" w:cs="Calibri"/>
        </w:rPr>
        <w:t>);</w:t>
      </w:r>
    </w:p>
    <w:p w14:paraId="0A47014C" w14:textId="77777777" w:rsidR="00C66D06" w:rsidRPr="00C66D06" w:rsidRDefault="00061F43" w:rsidP="00CA0418">
      <w:pPr>
        <w:pStyle w:val="NormalWeb"/>
        <w:numPr>
          <w:ilvl w:val="0"/>
          <w:numId w:val="1"/>
        </w:numPr>
        <w:jc w:val="both"/>
      </w:pPr>
      <w:r w:rsidRPr="00C66D06">
        <w:rPr>
          <w:rFonts w:ascii="Calibri" w:hAnsi="Calibri" w:cs="Calibri"/>
        </w:rPr>
        <w:t>Anuência do Pró-Reitor de Administração ou Diretor Geral do Centro. Conforme IN 004/19-UDESC Art. 5 Inc. III (</w:t>
      </w:r>
      <w:r w:rsidRPr="00C66D06">
        <w:rPr>
          <w:rFonts w:ascii="Calibri" w:hAnsi="Calibri" w:cs="Calibri"/>
          <w:highlight w:val="yellow"/>
        </w:rPr>
        <w:t>fl</w:t>
      </w:r>
      <w:r w:rsidR="00301E88" w:rsidRPr="00C66D06">
        <w:rPr>
          <w:rFonts w:ascii="Calibri" w:hAnsi="Calibri" w:cs="Calibri"/>
          <w:highlight w:val="yellow"/>
        </w:rPr>
        <w:t>s</w:t>
      </w:r>
      <w:r w:rsidRPr="00C66D06">
        <w:rPr>
          <w:rFonts w:ascii="Calibri" w:hAnsi="Calibri" w:cs="Calibri"/>
          <w:highlight w:val="yellow"/>
        </w:rPr>
        <w:t xml:space="preserve"> </w:t>
      </w:r>
      <w:r w:rsidR="00C66D06">
        <w:rPr>
          <w:rFonts w:ascii="Calibri" w:hAnsi="Calibri" w:cs="Calibri"/>
          <w:highlight w:val="yellow"/>
        </w:rPr>
        <w:t>0</w:t>
      </w:r>
      <w:r w:rsidR="00004A01">
        <w:rPr>
          <w:rFonts w:ascii="Calibri" w:hAnsi="Calibri" w:cs="Calibri"/>
          <w:highlight w:val="yellow"/>
        </w:rPr>
        <w:t>3</w:t>
      </w:r>
      <w:r w:rsidR="0024098F" w:rsidRPr="00C66D06">
        <w:rPr>
          <w:rFonts w:ascii="Calibri" w:hAnsi="Calibri" w:cs="Calibri"/>
          <w:highlight w:val="yellow"/>
        </w:rPr>
        <w:t>-</w:t>
      </w:r>
      <w:r w:rsidR="00C66D06">
        <w:rPr>
          <w:rFonts w:ascii="Calibri" w:hAnsi="Calibri" w:cs="Calibri"/>
          <w:highlight w:val="yellow"/>
        </w:rPr>
        <w:t>0</w:t>
      </w:r>
      <w:r w:rsidR="00004A01" w:rsidRPr="00004A01">
        <w:rPr>
          <w:rFonts w:ascii="Calibri" w:hAnsi="Calibri" w:cs="Calibri"/>
          <w:highlight w:val="yellow"/>
        </w:rPr>
        <w:t>4</w:t>
      </w:r>
      <w:r w:rsidRPr="00C66D06">
        <w:rPr>
          <w:rFonts w:ascii="Calibri" w:hAnsi="Calibri" w:cs="Calibri"/>
        </w:rPr>
        <w:t>);</w:t>
      </w:r>
    </w:p>
    <w:p w14:paraId="610973B5" w14:textId="341C1142" w:rsidR="00934ED6" w:rsidRDefault="00061F43" w:rsidP="00CA0418">
      <w:pPr>
        <w:pStyle w:val="NormalWeb"/>
        <w:numPr>
          <w:ilvl w:val="0"/>
          <w:numId w:val="1"/>
        </w:numPr>
        <w:jc w:val="both"/>
      </w:pPr>
      <w:r w:rsidRPr="00C66D06">
        <w:rPr>
          <w:rFonts w:ascii="Calibri" w:hAnsi="Calibri" w:cs="Calibri"/>
        </w:rPr>
        <w:t xml:space="preserve">Pesquisa de mercado. Conforme IN 004/19-UDESC art. 7. </w:t>
      </w:r>
      <w:r w:rsidRPr="00C66D06">
        <w:rPr>
          <w:rFonts w:ascii="Calibri" w:hAnsi="Calibri" w:cs="Calibri"/>
          <w:lang w:val="en-US"/>
        </w:rPr>
        <w:t>(</w:t>
      </w:r>
      <w:r w:rsidRPr="00C66D06">
        <w:rPr>
          <w:rFonts w:ascii="Calibri" w:hAnsi="Calibri" w:cs="Calibri"/>
          <w:highlight w:val="yellow"/>
          <w:lang w:val="en-US"/>
        </w:rPr>
        <w:t xml:space="preserve">fls. </w:t>
      </w:r>
      <w:r w:rsidR="00004A01">
        <w:rPr>
          <w:rFonts w:ascii="Calibri" w:hAnsi="Calibri" w:cs="Calibri"/>
          <w:highlight w:val="yellow"/>
          <w:lang w:val="en-US"/>
        </w:rPr>
        <w:t>0</w:t>
      </w:r>
      <w:r w:rsidR="005B43F7">
        <w:rPr>
          <w:rFonts w:ascii="Calibri" w:hAnsi="Calibri" w:cs="Calibri"/>
          <w:highlight w:val="yellow"/>
          <w:lang w:val="en-US"/>
        </w:rPr>
        <w:t>9</w:t>
      </w:r>
      <w:r w:rsidRPr="00C66D06">
        <w:rPr>
          <w:rFonts w:ascii="Calibri" w:hAnsi="Calibri" w:cs="Calibri"/>
          <w:highlight w:val="yellow"/>
          <w:lang w:val="en-US"/>
        </w:rPr>
        <w:t>)</w:t>
      </w:r>
      <w:r w:rsidRPr="00C66D06">
        <w:rPr>
          <w:rFonts w:ascii="Calibri" w:hAnsi="Calibri" w:cs="Calibri"/>
          <w:lang w:val="en-US"/>
        </w:rPr>
        <w:t>;</w:t>
      </w:r>
    </w:p>
    <w:p w14:paraId="42A8E250" w14:textId="6F6FF394" w:rsidR="00934ED6" w:rsidRDefault="00061F43">
      <w:pPr>
        <w:pStyle w:val="NormalWeb"/>
        <w:numPr>
          <w:ilvl w:val="0"/>
          <w:numId w:val="1"/>
        </w:numPr>
        <w:jc w:val="both"/>
      </w:pPr>
      <w:r>
        <w:rPr>
          <w:rFonts w:ascii="Calibri" w:hAnsi="Calibri" w:cs="Calibri"/>
        </w:rPr>
        <w:t>Planilha Resumo dos Lotes/itens, especificações, quantitativos e estimativas de preços; Conforme IN 008/11-UDESC art. 5. (</w:t>
      </w:r>
      <w:r>
        <w:rPr>
          <w:rFonts w:ascii="Calibri" w:hAnsi="Calibri" w:cs="Calibri"/>
          <w:highlight w:val="yellow"/>
        </w:rPr>
        <w:t xml:space="preserve">fls. </w:t>
      </w:r>
      <w:r w:rsidR="005B43F7" w:rsidRPr="005B43F7">
        <w:rPr>
          <w:rFonts w:ascii="Calibri" w:hAnsi="Calibri" w:cs="Calibri"/>
          <w:highlight w:val="yellow"/>
        </w:rPr>
        <w:t>10</w:t>
      </w:r>
      <w:r>
        <w:rPr>
          <w:rFonts w:ascii="Calibri" w:hAnsi="Calibri" w:cs="Calibri"/>
        </w:rPr>
        <w:t>);</w:t>
      </w:r>
    </w:p>
    <w:p w14:paraId="63FEDEB1" w14:textId="3CC022B7" w:rsidR="00934ED6" w:rsidRDefault="00061F43">
      <w:pPr>
        <w:pStyle w:val="NormalWeb"/>
        <w:numPr>
          <w:ilvl w:val="0"/>
          <w:numId w:val="1"/>
        </w:numPr>
        <w:jc w:val="both"/>
      </w:pPr>
      <w:r>
        <w:rPr>
          <w:rFonts w:ascii="Calibri" w:hAnsi="Calibri" w:cs="Calibri"/>
        </w:rPr>
        <w:t xml:space="preserve">Termo de Referência assinado pelo Responsável Técnico. </w:t>
      </w:r>
      <w:r>
        <w:rPr>
          <w:rFonts w:ascii="Calibri" w:hAnsi="Calibri" w:cs="Calibri"/>
          <w:lang w:val="en-US"/>
        </w:rPr>
        <w:t>Conforme IN 008/11-UDESC art. 9 §2 º,§3 º e §5 º. (</w:t>
      </w:r>
      <w:r>
        <w:rPr>
          <w:rFonts w:ascii="Calibri" w:hAnsi="Calibri" w:cs="Calibri"/>
          <w:highlight w:val="yellow"/>
          <w:lang w:val="en-US"/>
        </w:rPr>
        <w:t xml:space="preserve">fls. </w:t>
      </w:r>
      <w:r w:rsidR="00AF5974">
        <w:rPr>
          <w:rFonts w:ascii="Calibri" w:hAnsi="Calibri" w:cs="Calibri"/>
          <w:highlight w:val="yellow"/>
          <w:lang w:val="en-US"/>
        </w:rPr>
        <w:t>1</w:t>
      </w:r>
      <w:r w:rsidR="005B43F7">
        <w:rPr>
          <w:rFonts w:ascii="Calibri" w:hAnsi="Calibri" w:cs="Calibri"/>
          <w:highlight w:val="yellow"/>
          <w:lang w:val="en-US"/>
        </w:rPr>
        <w:t>2</w:t>
      </w:r>
      <w:r w:rsidR="00AF5974">
        <w:rPr>
          <w:rFonts w:ascii="Calibri" w:hAnsi="Calibri" w:cs="Calibri"/>
          <w:highlight w:val="yellow"/>
          <w:lang w:val="en-US"/>
        </w:rPr>
        <w:t>-</w:t>
      </w:r>
      <w:r w:rsidR="00004A01">
        <w:rPr>
          <w:rFonts w:ascii="Calibri" w:hAnsi="Calibri" w:cs="Calibri"/>
          <w:highlight w:val="yellow"/>
          <w:lang w:val="en-US"/>
        </w:rPr>
        <w:t>1</w:t>
      </w:r>
      <w:r w:rsidR="005B43F7">
        <w:rPr>
          <w:rFonts w:ascii="Calibri" w:hAnsi="Calibri" w:cs="Calibri"/>
          <w:highlight w:val="yellow"/>
          <w:lang w:val="en-US"/>
        </w:rPr>
        <w:t>5</w:t>
      </w:r>
      <w:r>
        <w:rPr>
          <w:rFonts w:ascii="Calibri" w:hAnsi="Calibri" w:cs="Calibri"/>
          <w:lang w:val="en-US"/>
        </w:rPr>
        <w:t>);</w:t>
      </w:r>
    </w:p>
    <w:p w14:paraId="43B21F04" w14:textId="6394277C" w:rsidR="00934ED6" w:rsidRDefault="00061F43">
      <w:pPr>
        <w:pStyle w:val="NormalWeb"/>
        <w:numPr>
          <w:ilvl w:val="0"/>
          <w:numId w:val="1"/>
        </w:numPr>
        <w:jc w:val="both"/>
      </w:pPr>
      <w:r>
        <w:rPr>
          <w:rFonts w:ascii="Calibri" w:hAnsi="Calibri" w:cs="Calibri"/>
        </w:rPr>
        <w:t xml:space="preserve">Pré-empenho aprovado na triagem Conforme IN 008/11-UDESC art. 11, § 5º. </w:t>
      </w:r>
      <w:r>
        <w:rPr>
          <w:rFonts w:ascii="Calibri" w:hAnsi="Calibri" w:cs="Calibri"/>
          <w:highlight w:val="yellow"/>
        </w:rPr>
        <w:t xml:space="preserve">(não aplicável, extrato dotações orçamentárias; fls. </w:t>
      </w:r>
      <w:r w:rsidR="005B43F7">
        <w:rPr>
          <w:rFonts w:ascii="Calibri" w:hAnsi="Calibri" w:cs="Calibri"/>
          <w:highlight w:val="yellow"/>
        </w:rPr>
        <w:t>07</w:t>
      </w:r>
      <w:r>
        <w:rPr>
          <w:rFonts w:ascii="Calibri" w:hAnsi="Calibri" w:cs="Calibri"/>
          <w:highlight w:val="yellow"/>
        </w:rPr>
        <w:t>)</w:t>
      </w:r>
      <w:r>
        <w:rPr>
          <w:rFonts w:ascii="Calibri" w:hAnsi="Calibri" w:cs="Calibri"/>
        </w:rPr>
        <w:t>;</w:t>
      </w:r>
    </w:p>
    <w:p w14:paraId="235CB9D1" w14:textId="77777777" w:rsidR="00934ED6" w:rsidRDefault="00061F43">
      <w:pPr>
        <w:pStyle w:val="NormalWeb"/>
        <w:numPr>
          <w:ilvl w:val="0"/>
          <w:numId w:val="1"/>
        </w:numPr>
        <w:jc w:val="both"/>
      </w:pPr>
      <w:r>
        <w:rPr>
          <w:rFonts w:ascii="Calibri" w:hAnsi="Calibri" w:cs="Calibri"/>
        </w:rPr>
        <w:t>Autorização do Termo de Referência pelo Reitor ou Diretor Geral do Centro. Conforme IN 004/19-UDESC art. 12 (</w:t>
      </w:r>
      <w:r>
        <w:rPr>
          <w:rFonts w:ascii="Calibri" w:hAnsi="Calibri" w:cs="Calibri"/>
          <w:highlight w:val="yellow"/>
        </w:rPr>
        <w:t xml:space="preserve">fls. </w:t>
      </w:r>
      <w:r w:rsidR="00004A01">
        <w:rPr>
          <w:rFonts w:ascii="Calibri" w:hAnsi="Calibri" w:cs="Calibri"/>
          <w:highlight w:val="yellow"/>
        </w:rPr>
        <w:t>16</w:t>
      </w:r>
      <w:r w:rsidRPr="004D1E65">
        <w:rPr>
          <w:rFonts w:ascii="Calibri" w:hAnsi="Calibri" w:cs="Calibri"/>
          <w:highlight w:val="yellow"/>
        </w:rPr>
        <w:t>-</w:t>
      </w:r>
      <w:r w:rsidR="00004A01">
        <w:rPr>
          <w:rFonts w:ascii="Calibri" w:hAnsi="Calibri" w:cs="Calibri"/>
          <w:highlight w:val="yellow"/>
        </w:rPr>
        <w:t>17</w:t>
      </w:r>
      <w:r>
        <w:rPr>
          <w:rFonts w:ascii="Calibri" w:hAnsi="Calibri" w:cs="Calibri"/>
        </w:rPr>
        <w:t>);</w:t>
      </w:r>
    </w:p>
    <w:p w14:paraId="44177D9F" w14:textId="6712FE6F" w:rsidR="00934ED6" w:rsidRDefault="00061F43">
      <w:pPr>
        <w:pStyle w:val="NormalWeb"/>
        <w:numPr>
          <w:ilvl w:val="0"/>
          <w:numId w:val="1"/>
        </w:numPr>
        <w:jc w:val="both"/>
      </w:pPr>
      <w:r>
        <w:rPr>
          <w:rFonts w:ascii="Calibri" w:hAnsi="Calibri" w:cs="Calibri"/>
        </w:rPr>
        <w:t xml:space="preserve">Declaração que os orçamentos constantes do processo encontram-se arquivados, na forma eletrônica, no setor de Compras e Licitações do Centro CCT da UDESC </w:t>
      </w:r>
      <w:r>
        <w:rPr>
          <w:rFonts w:ascii="Calibri" w:hAnsi="Calibri" w:cs="Calibri"/>
          <w:highlight w:val="yellow"/>
        </w:rPr>
        <w:t>(fls.</w:t>
      </w:r>
      <w:r w:rsidR="005B43F7">
        <w:rPr>
          <w:rFonts w:ascii="Calibri" w:hAnsi="Calibri" w:cs="Calibri"/>
          <w:highlight w:val="yellow"/>
        </w:rPr>
        <w:t>11</w:t>
      </w:r>
      <w:r>
        <w:rPr>
          <w:rFonts w:ascii="Calibri" w:hAnsi="Calibri" w:cs="Calibri"/>
          <w:highlight w:val="yellow"/>
        </w:rPr>
        <w:t>)</w:t>
      </w:r>
      <w:r>
        <w:rPr>
          <w:rFonts w:ascii="Calibri" w:hAnsi="Calibri" w:cs="Calibri"/>
        </w:rPr>
        <w:t>;</w:t>
      </w:r>
    </w:p>
    <w:p w14:paraId="543B1C98" w14:textId="098B4E04" w:rsidR="00934ED6" w:rsidRDefault="00061F43">
      <w:pPr>
        <w:pStyle w:val="NormalWeb"/>
        <w:numPr>
          <w:ilvl w:val="0"/>
          <w:numId w:val="1"/>
        </w:numPr>
        <w:jc w:val="both"/>
      </w:pPr>
      <w:r>
        <w:rPr>
          <w:rFonts w:ascii="Calibri" w:hAnsi="Calibri" w:cs="Calibri"/>
        </w:rPr>
        <w:t>Minuta do Edital com vistas do Pregoeiro e Anexos (</w:t>
      </w:r>
      <w:r>
        <w:rPr>
          <w:rFonts w:ascii="Calibri" w:hAnsi="Calibri" w:cs="Calibri"/>
          <w:highlight w:val="yellow"/>
        </w:rPr>
        <w:t xml:space="preserve">fls. </w:t>
      </w:r>
      <w:r w:rsidR="005B43F7">
        <w:rPr>
          <w:rFonts w:ascii="Calibri" w:hAnsi="Calibri" w:cs="Calibri"/>
          <w:highlight w:val="yellow"/>
        </w:rPr>
        <w:t>20</w:t>
      </w:r>
      <w:r>
        <w:rPr>
          <w:rFonts w:ascii="Calibri" w:hAnsi="Calibri" w:cs="Calibri"/>
          <w:highlight w:val="yellow"/>
        </w:rPr>
        <w:t>-</w:t>
      </w:r>
      <w:r w:rsidR="005B43F7">
        <w:rPr>
          <w:rFonts w:ascii="Calibri" w:hAnsi="Calibri" w:cs="Calibri"/>
          <w:highlight w:val="yellow"/>
        </w:rPr>
        <w:t>40</w:t>
      </w:r>
      <w:r>
        <w:rPr>
          <w:rFonts w:ascii="Calibri" w:hAnsi="Calibri" w:cs="Calibri"/>
          <w:highlight w:val="yellow"/>
        </w:rPr>
        <w:t>)</w:t>
      </w:r>
      <w:r>
        <w:rPr>
          <w:rFonts w:ascii="Calibri" w:hAnsi="Calibri" w:cs="Calibri"/>
        </w:rPr>
        <w:t>.</w:t>
      </w:r>
    </w:p>
    <w:p w14:paraId="7AC4D945" w14:textId="77777777" w:rsidR="00934ED6" w:rsidRDefault="00934ED6">
      <w:pPr>
        <w:pStyle w:val="NormalWeb"/>
        <w:ind w:left="360"/>
        <w:jc w:val="both"/>
        <w:rPr>
          <w:rFonts w:ascii="Calibri" w:hAnsi="Calibri" w:cs="Calibri"/>
          <w:b/>
          <w:bCs/>
          <w:u w:val="single"/>
        </w:rPr>
      </w:pPr>
    </w:p>
    <w:p w14:paraId="6CD0150A" w14:textId="77777777" w:rsidR="00934ED6" w:rsidRDefault="00061F43">
      <w:pPr>
        <w:pStyle w:val="NormalWeb"/>
        <w:spacing w:before="0" w:after="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  <w:u w:val="single"/>
        </w:rPr>
        <w:t>Encaminhamento à Procuradoria Jurídica</w:t>
      </w:r>
      <w:r>
        <w:rPr>
          <w:rFonts w:ascii="Calibri" w:hAnsi="Calibri" w:cs="Calibri"/>
          <w:b/>
          <w:u w:val="single"/>
        </w:rPr>
        <w:t>:</w:t>
      </w:r>
    </w:p>
    <w:p w14:paraId="05C40CE8" w14:textId="77777777" w:rsidR="00934ED6" w:rsidRDefault="00934ED6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4D2FE5E4" w14:textId="77777777" w:rsidR="00934ED6" w:rsidRDefault="00061F43">
      <w:pPr>
        <w:pStyle w:val="NormalWeb"/>
        <w:numPr>
          <w:ilvl w:val="0"/>
          <w:numId w:val="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Para análise da minuta do Edital e seus anexos, conforme IN 004/19-UDESC, art.16. </w:t>
      </w:r>
    </w:p>
    <w:p w14:paraId="41932BDA" w14:textId="77777777" w:rsidR="00934ED6" w:rsidRDefault="00934ED6">
      <w:pPr>
        <w:pStyle w:val="NormalWeb"/>
        <w:spacing w:before="0" w:after="0"/>
        <w:ind w:left="1068"/>
        <w:jc w:val="both"/>
        <w:rPr>
          <w:rFonts w:ascii="Calibri" w:hAnsi="Calibri" w:cs="Calibri"/>
        </w:rPr>
      </w:pPr>
    </w:p>
    <w:p w14:paraId="460623BC" w14:textId="77777777" w:rsidR="00934ED6" w:rsidRDefault="00061F43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Atenciosamente,</w:t>
      </w:r>
    </w:p>
    <w:p w14:paraId="7495BF75" w14:textId="77777777" w:rsidR="00934ED6" w:rsidRDefault="00934ED6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2FDED561" w14:textId="77777777" w:rsidR="00934ED6" w:rsidRDefault="00934ED6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12ACB70B" w14:textId="77777777" w:rsidR="00934ED6" w:rsidRDefault="00934ED6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06F6DB72" w14:textId="77777777" w:rsidR="00934ED6" w:rsidRDefault="00934ED6"/>
    <w:p w14:paraId="474D4B9A" w14:textId="77777777" w:rsidR="00934ED6" w:rsidRDefault="00934ED6"/>
    <w:p w14:paraId="7B5A2CB5" w14:textId="77777777" w:rsidR="00934ED6" w:rsidRDefault="00934ED6"/>
    <w:p w14:paraId="4D720CD2" w14:textId="77777777" w:rsidR="00934ED6" w:rsidRDefault="00934ED6"/>
    <w:p w14:paraId="2B62B1E0" w14:textId="77777777" w:rsidR="00934ED6" w:rsidRDefault="00934ED6"/>
    <w:sectPr w:rsidR="00934ED6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E76F3" w14:textId="77777777" w:rsidR="001C553C" w:rsidRDefault="00061F43">
      <w:pPr>
        <w:spacing w:after="0" w:line="240" w:lineRule="auto"/>
      </w:pPr>
      <w:r>
        <w:separator/>
      </w:r>
    </w:p>
  </w:endnote>
  <w:endnote w:type="continuationSeparator" w:id="0">
    <w:p w14:paraId="4D9DB507" w14:textId="77777777" w:rsidR="001C553C" w:rsidRDefault="00061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84BEB" w14:textId="77777777" w:rsidR="00934ED6" w:rsidRDefault="00061F43">
    <w:pPr>
      <w:pStyle w:val="Rodap"/>
      <w:jc w:val="center"/>
      <w:rPr>
        <w:rFonts w:ascii="Garamond" w:hAnsi="Garamond"/>
        <w:b/>
        <w:highlight w:val="yellow"/>
      </w:rPr>
    </w:pPr>
    <w:r>
      <w:rPr>
        <w:rFonts w:ascii="Garamond" w:hAnsi="Garamond"/>
        <w:b/>
        <w:highlight w:val="yellow"/>
      </w:rPr>
      <w:t>Universidade do Estado de Santa Catarina</w:t>
    </w:r>
  </w:p>
  <w:p w14:paraId="5DC579CB" w14:textId="77777777" w:rsidR="00934ED6" w:rsidRDefault="00061F43">
    <w:pPr>
      <w:pStyle w:val="Rodap"/>
      <w:jc w:val="center"/>
      <w:rPr>
        <w:rFonts w:ascii="Garamond" w:hAnsi="Garamond"/>
        <w:b/>
        <w:highlight w:val="yellow"/>
      </w:rPr>
    </w:pPr>
    <w:r>
      <w:rPr>
        <w:rFonts w:ascii="Garamond" w:hAnsi="Garamond"/>
        <w:b/>
        <w:highlight w:val="yellow"/>
      </w:rPr>
      <w:t>CAMPUS CCT/UDESC</w:t>
    </w:r>
  </w:p>
  <w:p w14:paraId="7BDE51A9" w14:textId="77777777" w:rsidR="00934ED6" w:rsidRDefault="00061F43">
    <w:pPr>
      <w:pStyle w:val="Rodap"/>
      <w:jc w:val="center"/>
      <w:rPr>
        <w:rFonts w:ascii="Garamond" w:hAnsi="Garamond"/>
        <w:highlight w:val="yellow"/>
      </w:rPr>
    </w:pPr>
    <w:r>
      <w:rPr>
        <w:rFonts w:ascii="Garamond" w:hAnsi="Garamond"/>
        <w:highlight w:val="yellow"/>
      </w:rPr>
      <w:t>Rua Paulo Malschitzki, 200 - Zona Industrial Norte - 89.219-710</w:t>
    </w:r>
  </w:p>
  <w:p w14:paraId="1AEFB656" w14:textId="77777777" w:rsidR="00934ED6" w:rsidRDefault="00061F43">
    <w:pPr>
      <w:pStyle w:val="Rodap"/>
      <w:jc w:val="center"/>
      <w:rPr>
        <w:rFonts w:ascii="Garamond" w:hAnsi="Garamond"/>
        <w:lang w:val="en-US"/>
      </w:rPr>
    </w:pPr>
    <w:r>
      <w:rPr>
        <w:rFonts w:ascii="Garamond" w:hAnsi="Garamond"/>
        <w:highlight w:val="yellow"/>
        <w:lang w:val="en-US"/>
      </w:rPr>
      <w:t xml:space="preserve">Joinville/SC - Fone (47) 4009-7900 - </w:t>
    </w:r>
    <w:r>
      <w:rPr>
        <w:rFonts w:ascii="Garamond" w:hAnsi="Garamond"/>
        <w:b/>
        <w:highlight w:val="yellow"/>
        <w:lang w:val="en-US"/>
      </w:rPr>
      <w:t>www.cct.udesc.br</w:t>
    </w:r>
  </w:p>
  <w:p w14:paraId="7932B11E" w14:textId="77777777" w:rsidR="00934ED6" w:rsidRDefault="00934ED6">
    <w:pPr>
      <w:pStyle w:val="Rodap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EB333" w14:textId="77777777" w:rsidR="001C553C" w:rsidRDefault="00061F43">
      <w:pPr>
        <w:spacing w:after="0" w:line="240" w:lineRule="auto"/>
      </w:pPr>
      <w:r>
        <w:separator/>
      </w:r>
    </w:p>
  </w:footnote>
  <w:footnote w:type="continuationSeparator" w:id="0">
    <w:p w14:paraId="7D3F1461" w14:textId="77777777" w:rsidR="001C553C" w:rsidRDefault="00061F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70A21" w14:textId="77777777" w:rsidR="00934ED6" w:rsidRDefault="00061F43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2395" simplePos="0" relativeHeight="4" behindDoc="1" locked="0" layoutInCell="1" allowOverlap="1" wp14:anchorId="46B93934" wp14:editId="4AD452FC">
              <wp:simplePos x="0" y="0"/>
              <wp:positionH relativeFrom="column">
                <wp:posOffset>4987925</wp:posOffset>
              </wp:positionH>
              <wp:positionV relativeFrom="paragraph">
                <wp:posOffset>-149860</wp:posOffset>
              </wp:positionV>
              <wp:extent cx="849630" cy="647700"/>
              <wp:effectExtent l="10795" t="12065" r="9525" b="10160"/>
              <wp:wrapNone/>
              <wp:docPr id="1" name="Caixa de texto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48880" cy="646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24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2B9E201" w14:textId="77777777" w:rsidR="00934ED6" w:rsidRDefault="00061F43">
                          <w:pPr>
                            <w:pStyle w:val="Contedodoquadro"/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CLICO/CCT</w:t>
                          </w:r>
                        </w:p>
                        <w:p w14:paraId="70201627" w14:textId="77777777" w:rsidR="00934ED6" w:rsidRDefault="00061F43">
                          <w:pPr>
                            <w:pStyle w:val="Contedodoquadro"/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Fls............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6B93934" id="Caixa de texto 17" o:spid="_x0000_s1026" style="position:absolute;margin-left:392.75pt;margin-top:-11.8pt;width:66.9pt;height:51pt;z-index:-503316476;visibility:visible;mso-wrap-style:square;mso-wrap-distance-left:9pt;mso-wrap-distance-top:0;mso-wrap-distance-right:8.8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" strokeweight=".09mm">
              <v:textbox>
                <w:txbxContent>
                  <w:p w14:paraId="42B9E201" w14:textId="77777777" w:rsidR="00934ED6" w:rsidRDefault="00061F43">
                    <w:pPr>
                      <w:pStyle w:val="Contedodoquadro"/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CLICO/CCT</w:t>
                    </w:r>
                  </w:p>
                  <w:p w14:paraId="70201627" w14:textId="77777777" w:rsidR="00934ED6" w:rsidRDefault="00061F43">
                    <w:pPr>
                      <w:pStyle w:val="Contedodoquadro"/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Fls............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pt-BR"/>
      </w:rPr>
      <w:drawing>
        <wp:inline distT="0" distB="0" distL="0" distR="0" wp14:anchorId="4E80783F" wp14:editId="3191D58A">
          <wp:extent cx="1290320" cy="438150"/>
          <wp:effectExtent l="0" t="0" r="0" b="0"/>
          <wp:docPr id="3" name="Imagem 23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23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90320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hAnsi="Times New Roman"/>
        <w:sz w:val="24"/>
        <w:szCs w:val="24"/>
        <w:lang w:eastAsia="pt-BR"/>
      </w:rPr>
      <w:t xml:space="preserve"> </w:t>
    </w:r>
  </w:p>
  <w:p w14:paraId="450C85F4" w14:textId="77777777" w:rsidR="00934ED6" w:rsidRDefault="00934ED6">
    <w:pPr>
      <w:pStyle w:val="Cabealho"/>
    </w:pPr>
  </w:p>
  <w:p w14:paraId="0C7BC61F" w14:textId="77777777" w:rsidR="00934ED6" w:rsidRDefault="00934ED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632F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F72BC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4E0143F"/>
    <w:multiLevelType w:val="multilevel"/>
    <w:tmpl w:val="B0FC6A1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91863825">
    <w:abstractNumId w:val="0"/>
  </w:num>
  <w:num w:numId="2" w16cid:durableId="918759387">
    <w:abstractNumId w:val="1"/>
  </w:num>
  <w:num w:numId="3" w16cid:durableId="12143927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4ED6"/>
    <w:rsid w:val="00004A01"/>
    <w:rsid w:val="00061F43"/>
    <w:rsid w:val="001C553C"/>
    <w:rsid w:val="0024098F"/>
    <w:rsid w:val="00301E88"/>
    <w:rsid w:val="00454618"/>
    <w:rsid w:val="004D1E65"/>
    <w:rsid w:val="005B43F7"/>
    <w:rsid w:val="00934ED6"/>
    <w:rsid w:val="00AF5974"/>
    <w:rsid w:val="00C66D06"/>
    <w:rsid w:val="00FD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73139"/>
  <w15:docId w15:val="{E247DC1E-29A3-4039-8EDE-B8AD7DE37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color w:val="00000A"/>
      <w:sz w:val="22"/>
    </w:rPr>
  </w:style>
  <w:style w:type="paragraph" w:styleId="Ttulo1">
    <w:name w:val="heading 1"/>
    <w:basedOn w:val="Normal"/>
    <w:next w:val="Normal"/>
    <w:link w:val="Ttulo1Char"/>
    <w:qFormat/>
    <w:rsid w:val="00A21E6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21E64"/>
  </w:style>
  <w:style w:type="character" w:customStyle="1" w:styleId="RodapChar">
    <w:name w:val="Rodapé Char"/>
    <w:basedOn w:val="Fontepargpadro"/>
    <w:link w:val="Rodap"/>
    <w:uiPriority w:val="99"/>
    <w:qFormat/>
    <w:rsid w:val="00A21E64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A21E64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qFormat/>
    <w:rsid w:val="00A21E64"/>
    <w:rPr>
      <w:rFonts w:ascii="Arial" w:eastAsia="Times New Roman" w:hAnsi="Arial" w:cs="Arial"/>
      <w:b/>
      <w:bCs/>
      <w:kern w:val="2"/>
      <w:sz w:val="32"/>
      <w:szCs w:val="32"/>
      <w:lang w:eastAsia="pt-BR"/>
    </w:rPr>
  </w:style>
  <w:style w:type="character" w:customStyle="1" w:styleId="ListLabel1">
    <w:name w:val="ListLabel 1"/>
    <w:qFormat/>
    <w:rPr>
      <w:b/>
      <w:sz w:val="22"/>
      <w:szCs w:val="22"/>
    </w:rPr>
  </w:style>
  <w:style w:type="character" w:customStyle="1" w:styleId="ListLabel2">
    <w:name w:val="ListLabel 2"/>
    <w:qFormat/>
    <w:rPr>
      <w:b w:val="0"/>
    </w:rPr>
  </w:style>
  <w:style w:type="character" w:customStyle="1" w:styleId="ListLabel3">
    <w:name w:val="ListLabel 3"/>
    <w:qFormat/>
    <w:rPr>
      <w:b w:val="0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Cabealho">
    <w:name w:val="header"/>
    <w:basedOn w:val="Normal"/>
    <w:link w:val="CabealhoChar"/>
    <w:uiPriority w:val="99"/>
    <w:unhideWhenUsed/>
    <w:rsid w:val="00A21E64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A21E64"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A21E6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rsid w:val="00616887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PargrafodaLista">
    <w:name w:val="List Paragraph"/>
    <w:basedOn w:val="Normal"/>
    <w:uiPriority w:val="99"/>
    <w:qFormat/>
    <w:rsid w:val="0052589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tedodoquadro">
    <w:name w:val="Conteúdo do quadro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3</Pages>
  <Words>248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Carina Vicente</dc:creator>
  <dc:description/>
  <cp:lastModifiedBy>SONY</cp:lastModifiedBy>
  <cp:revision>42</cp:revision>
  <dcterms:created xsi:type="dcterms:W3CDTF">2019-07-12T19:02:00Z</dcterms:created>
  <dcterms:modified xsi:type="dcterms:W3CDTF">2023-01-27T00:22:00Z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